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E8F" w:rsidRPr="00681E8F" w:rsidRDefault="00681E8F" w:rsidP="00681E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681E8F" w:rsidRPr="00681E8F" w:rsidRDefault="00681E8F" w:rsidP="00681E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681E8F" w:rsidRPr="00681E8F" w:rsidRDefault="00681E8F" w:rsidP="00681E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681E8F" w:rsidRPr="00681E8F" w:rsidRDefault="00681E8F" w:rsidP="00681E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68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E8F" w:rsidRPr="00681E8F" w:rsidRDefault="00681E8F" w:rsidP="0068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681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68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681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681E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BD4C3A" w:rsidRDefault="00BD4C3A" w:rsidP="00BD4C3A">
      <w:pPr>
        <w:jc w:val="center"/>
        <w:rPr>
          <w:sz w:val="24"/>
          <w:szCs w:val="24"/>
        </w:rPr>
      </w:pPr>
    </w:p>
    <w:p w:rsidR="00BD4C3A" w:rsidRDefault="00BD4C3A" w:rsidP="00681E8F">
      <w:pPr>
        <w:rPr>
          <w:sz w:val="24"/>
          <w:szCs w:val="24"/>
        </w:rPr>
      </w:pPr>
    </w:p>
    <w:p w:rsidR="00BD4C3A" w:rsidRDefault="00BD4C3A" w:rsidP="00BD4C3A">
      <w:pPr>
        <w:pStyle w:val="2"/>
        <w:jc w:val="center"/>
      </w:pPr>
    </w:p>
    <w:p w:rsidR="00BD4C3A" w:rsidRPr="00BD4C3A" w:rsidRDefault="00BD4C3A" w:rsidP="00681E8F">
      <w:pPr>
        <w:jc w:val="center"/>
        <w:rPr>
          <w:rFonts w:ascii="Times New Roman" w:hAnsi="Times New Roman" w:cs="Times New Roman"/>
          <w:b/>
          <w:sz w:val="24"/>
        </w:rPr>
      </w:pPr>
      <w:r w:rsidRPr="00BD4C3A">
        <w:rPr>
          <w:rFonts w:ascii="Times New Roman" w:hAnsi="Times New Roman" w:cs="Times New Roman"/>
          <w:b/>
          <w:sz w:val="24"/>
        </w:rPr>
        <w:t>ТОГТООЛ</w:t>
      </w:r>
    </w:p>
    <w:p w:rsidR="00BD4C3A" w:rsidRPr="00BD4C3A" w:rsidRDefault="00BD4C3A" w:rsidP="00BD4C3A">
      <w:pPr>
        <w:jc w:val="center"/>
        <w:rPr>
          <w:rFonts w:ascii="Times New Roman" w:hAnsi="Times New Roman" w:cs="Times New Roman"/>
          <w:b/>
          <w:sz w:val="24"/>
        </w:rPr>
      </w:pPr>
      <w:r w:rsidRPr="00BD4C3A">
        <w:rPr>
          <w:rFonts w:ascii="Times New Roman" w:hAnsi="Times New Roman" w:cs="Times New Roman"/>
          <w:b/>
          <w:sz w:val="24"/>
        </w:rPr>
        <w:t xml:space="preserve">ПОСТАНОВЛЕНИЕ № </w:t>
      </w:r>
      <w:r w:rsidR="00681E8F">
        <w:rPr>
          <w:rFonts w:ascii="Times New Roman" w:hAnsi="Times New Roman" w:cs="Times New Roman"/>
          <w:b/>
          <w:sz w:val="24"/>
        </w:rPr>
        <w:t>16</w:t>
      </w:r>
    </w:p>
    <w:p w:rsidR="00BD4C3A" w:rsidRPr="00BD4C3A" w:rsidRDefault="00BD4C3A" w:rsidP="00BD4C3A">
      <w:pPr>
        <w:jc w:val="center"/>
        <w:rPr>
          <w:rFonts w:ascii="Times New Roman" w:hAnsi="Times New Roman" w:cs="Times New Roman"/>
          <w:b/>
          <w:sz w:val="24"/>
        </w:rPr>
      </w:pPr>
      <w:r w:rsidRPr="00BD4C3A">
        <w:rPr>
          <w:rFonts w:ascii="Times New Roman" w:hAnsi="Times New Roman" w:cs="Times New Roman"/>
          <w:b/>
          <w:sz w:val="24"/>
        </w:rPr>
        <w:t xml:space="preserve">от </w:t>
      </w:r>
      <w:r w:rsidR="0005505C">
        <w:rPr>
          <w:rFonts w:ascii="Times New Roman" w:hAnsi="Times New Roman" w:cs="Times New Roman"/>
          <w:b/>
          <w:sz w:val="24"/>
        </w:rPr>
        <w:t>17</w:t>
      </w:r>
      <w:r w:rsidR="00AB1BEB">
        <w:rPr>
          <w:rFonts w:ascii="Times New Roman" w:hAnsi="Times New Roman" w:cs="Times New Roman"/>
          <w:b/>
          <w:sz w:val="24"/>
        </w:rPr>
        <w:t xml:space="preserve"> </w:t>
      </w:r>
      <w:r w:rsidR="0005505C">
        <w:rPr>
          <w:rFonts w:ascii="Times New Roman" w:hAnsi="Times New Roman" w:cs="Times New Roman"/>
          <w:b/>
          <w:sz w:val="24"/>
        </w:rPr>
        <w:t>октября</w:t>
      </w:r>
      <w:r w:rsidRPr="00BD4C3A">
        <w:rPr>
          <w:rFonts w:ascii="Times New Roman" w:hAnsi="Times New Roman" w:cs="Times New Roman"/>
          <w:b/>
          <w:sz w:val="24"/>
        </w:rPr>
        <w:t xml:space="preserve"> 2019 года</w:t>
      </w:r>
    </w:p>
    <w:p w:rsidR="0005505C" w:rsidRPr="0005505C" w:rsidRDefault="0005505C" w:rsidP="00055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Об утверждении Порядка осуществления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внутреннего муниципального финансового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контроля за соблюдением Федерального 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закона от 05.04.2013 г. № 44-ФЗ «О контрактной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системе в сфере закупок товаров, работ, услуг для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обеспечения государственных и муниципальных нужд»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16307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99</w:t>
        </w:r>
      </w:hyperlink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постановляет:</w:t>
      </w:r>
    </w:p>
    <w:p w:rsidR="00163074" w:rsidRPr="00163074" w:rsidRDefault="00163074" w:rsidP="001630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прилагаемый Порядок осуществления внутреннего муниципального финансового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 муниципального образования сельско</w:t>
      </w:r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образования сельско</w:t>
      </w:r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в сети Интернет.</w:t>
      </w:r>
    </w:p>
    <w:p w:rsidR="00163074" w:rsidRPr="00163074" w:rsidRDefault="00163074" w:rsidP="00163074">
      <w:pPr>
        <w:numPr>
          <w:ilvl w:val="0"/>
          <w:numId w:val="15"/>
        </w:numPr>
        <w:spacing w:after="20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подписания.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</w:t>
      </w:r>
      <w:r w:rsidR="00681E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поселение «</w:t>
      </w:r>
      <w:proofErr w:type="spellStart"/>
      <w:r w:rsidR="00681E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»:                                                </w:t>
      </w:r>
      <w:r w:rsidR="00681E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681E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Б.Б.Галсанова</w:t>
      </w:r>
      <w:proofErr w:type="spell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81E8F" w:rsidRPr="00163074" w:rsidRDefault="00681E8F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Постановлением администрации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>сельско</w:t>
      </w:r>
      <w:r w:rsidR="00681E8F">
        <w:rPr>
          <w:rFonts w:ascii="Times New Roman" w:eastAsia="Calibri" w:hAnsi="Times New Roman" w:cs="Times New Roman"/>
          <w:sz w:val="20"/>
          <w:szCs w:val="20"/>
          <w:lang w:eastAsia="ru-RU"/>
        </w:rPr>
        <w:t>е поселение «</w:t>
      </w:r>
      <w:proofErr w:type="spellStart"/>
      <w:r w:rsidR="00681E8F">
        <w:rPr>
          <w:rFonts w:ascii="Times New Roman" w:eastAsia="Calibri" w:hAnsi="Times New Roman" w:cs="Times New Roman"/>
          <w:sz w:val="20"/>
          <w:szCs w:val="20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163074" w:rsidRPr="00163074" w:rsidRDefault="00163074" w:rsidP="00163074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17 октября 2019 г. № </w:t>
      </w:r>
      <w:r w:rsidR="00681E8F">
        <w:rPr>
          <w:rFonts w:ascii="Times New Roman" w:eastAsia="Calibri" w:hAnsi="Times New Roman" w:cs="Times New Roman"/>
          <w:sz w:val="20"/>
          <w:szCs w:val="20"/>
          <w:lang w:eastAsia="ru-RU"/>
        </w:rPr>
        <w:t>16</w:t>
      </w: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осуществления внутреннего муниципального финансового </w:t>
      </w:r>
      <w:proofErr w:type="gramStart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163074" w:rsidRPr="00163074" w:rsidRDefault="00163074" w:rsidP="001630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34"/>
      <w:bookmarkEnd w:id="0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102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устанавливает правила осуществления внутреннего муниципального финансового контроля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 местного самоуправления муниципальное образование сельское поселение «</w:t>
      </w:r>
      <w:proofErr w:type="spellStart"/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(далее - Порядок).</w:t>
      </w:r>
    </w:p>
    <w:p w:rsidR="00163074" w:rsidRPr="00163074" w:rsidRDefault="00163074" w:rsidP="0054495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Внутренний муниципальный финансовый к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онтроль (далее – контроль) в сфере закупок для обеспечения муниципальных нужд осуществляется администрацией муниципального образования сельское поселение «</w:t>
      </w:r>
      <w:proofErr w:type="spellStart"/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="003650B9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Курумканского района</w:t>
      </w:r>
      <w:r w:rsidR="005E038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>(дале</w:t>
      </w:r>
      <w:proofErr w:type="gramStart"/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>е-</w:t>
      </w:r>
      <w:proofErr w:type="gramEnd"/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Администрацией)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целях установления законности составления и исполнения бюджета муниципального образования сельское поселение «</w:t>
      </w:r>
      <w:proofErr w:type="spellStart"/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района в отношении расходов, связанных с осуществлением закупок, достоверности учета таких расходов и отчетности в соответствии с </w:t>
      </w:r>
      <w:r w:rsidRPr="00163074">
        <w:rPr>
          <w:rFonts w:ascii="Times New Roman" w:eastAsia="Calibri" w:hAnsi="Times New Roman" w:cs="Arial"/>
          <w:bCs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63074" w:rsidRPr="00163074" w:rsidRDefault="00163074" w:rsidP="0054495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Закона 44-ФЗ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4. Деятельность по контролю осуществляется путем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объекты контроля). </w:t>
      </w:r>
    </w:p>
    <w:p w:rsidR="00163074" w:rsidRPr="00163074" w:rsidRDefault="00163074" w:rsidP="0054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Должностными лицами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осуществляющими деятельность по контролю, являются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организацию осуществления контрольных мероприятий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уполномоченные на участие в проведении контрольных мероприятий в соответствии с распорядительным документом главы администрации муниципального образования сельско</w:t>
      </w:r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681E8F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 Должностные лица, указанные в пункте 5 Порядка, обязаны: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соблюдать требования нормативных правовых актов в установленной сфере деятельности;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проводить контрольные мероприятия в соответствии с распорядительным документом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в) знакомить руководителя или уполномоченное должностное лицо объекта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с копией распорядительного документа главы администрации муниципального образования сельское поселение 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мероприятия, о приостановлении, возобновлении, продлении срока проведения выездной и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камеральной проверок, об изменении состава проверочной группы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такого факта по решению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7. Должностные лица, указанные в пункте 5 Порядка, в соответствии с частью 27 статьи 99 Закона 44-ФЗ имеют право: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документа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выдавать обязательные для исполнения предписания и представления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жд в сл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№ 32, ст.3301; 2018, № 1, ст.43).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8. Во время проведения проверки объекты контроля обязаны: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по запросу (письменному или в форме электронного документа) уполномоченного лица, либо комиссии, члена комиссии представлять в установленные в запросе сроки оригиналы и (или) копии документов и сведений, включая служебную переписку в электронном виде, необходимых для проведения проверки. Передача запрашиваемых документов и сведений осуществляется на основании акта приема-передачи документов и сведений;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обеспечивать необходимые условия для работы уполномоченного лица либо комиссии, в том числе предоставлять помещения для работы, оргтехнику, средства связи (за исключением мобильной связи).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Все документы, составляемые должностными лицами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10. Запросы о представлении документов и информации, акты проверок, предписания, представления вручаются руководителям или уполномоченным должностным лицам объектам контроля (далее - представитель объекта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Срок представления объектом контроля документов и информации устанавливается в запросе и отсчитывается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объектом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Закона 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1148.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Обязательным документом для размещения в единой информационной системе в сфере закупок является отчет о результатах выездной или камеральной проверки, который оформляется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специалистами 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пров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одившими проверку 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проверки. 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13. Должностные лица, указанные в пункте 5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14.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41"/>
      <w:bookmarkEnd w:id="1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Назначение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Контрольное мероприятие проводится должностным лицом (должностными лицами)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распорядительного документа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16. Распорядительный документ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 должен содержать следующие сведения: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ание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фамилии, имена, отчества (последнее - при наличии) должностного лица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="001E5922" w:rsidRPr="00112E6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предмет контрольного мероприятия (круг вопросов);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наименование объекта контроля;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цель и основания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вид контрольного мероприятия (выездная или камеральная проверка);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проверяемый период;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з) дату начала и дату окончания проведения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Изменение состава должностных лиц проверочной группы, а также замена должностного лица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должностным лицом), уполномоченных на проведение контрольного мероприятия, оформляется распорядительным документом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Плановые проверки осуществляются в соответствии с утвержденным планом контрольных мероприятий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19. Периодичность проведения плановых проверок в отношении одного объекта контроля должна составлять не более 1 раза в год.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20.  План контрольных мероприятий утверждается на 1 год.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21. План контрольных мероприятий, а также вносимые в него изменения размещаются в единой информационной системе в сфере закупок не позднее 3 рабочих дней со дня их утверждения.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уведомляет объект контроля о проведении контрольного мероприятия путем направления уведомления и копии распорядительного документа о проведении контрольного мероприятия. Уведомление о проведении планового контрольного мероприятия направляется не позднее 3 рабочих дней до даты начала проверки способом, позволяющим доставить уведомление.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23. Уведомление о проведении контрольного мероприятия должно содержать следующие сведения: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предмет контрольного мероприятия (круг вопросов);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форму контрольного мероприятия (выездная или камеральная проверка);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цель и основания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дату начала и дату окончания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проверяемый период;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запрос к объекту контроля о предоставлении документов и сведений, необходимых для осуществления контрольного мероприятия (перечень);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информацию о необходимости обеспечения условий для работы уполномоченного лица либо комиссии, в том числе предоставления помещения для работы, оргтехники, сре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язи (за исключением мобильной связи).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24. Внеплановые контрольные мероприятия проводятся в соответствии с решением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принятого: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в случае истечения срока исполнения ранее выданного предписания об устранении нарушений законодательства о контрактной системе в сфере закупок;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случае, если по результатам рассмотрения акта, оформленного по итогам выездной или камеральной проверки, с учетом возражений объекта контроля (при их наличии) и иных материалов выездной или камеральной проверки  глава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принимает решение о проведении внеплановой выездной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Проведение внеплановой проверки осуществляется должностными лицами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человек.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26.  Внеплановая проверка проводится на основании распорядительного документа о проведении контрольного мероприятия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27. Уведомление о внеплановой проверке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 не позднее, чем за 1 рабочий день до даты проведения внеплановой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E65" w:rsidRDefault="00112E65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E65" w:rsidRDefault="00112E65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Проведение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28. Камеральная проверка может проводиться одним должностным лицом или проверочной группой.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 Выездная проверка проводится проверочной группой в составе не менее двух должностных лиц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Камеральная проверка проводится по месту нахождения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объектом контроля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Срок проведения камеральной проверки не может превышать 20 рабочих дней со дня получения от объекта контроля документов и информации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 При проведении камеральной проверки должностным лицом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 проводится проверка полноты представленных объектом контроля документов и информации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рабочих дней со дня получении от объекта контроля таких документов и информации.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 результатам проверки полноты представленных объектом контроля документов и информации в соответствии с пунктом 32 Порядка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40 Порядка со дня окончания проверки полноты представленных объектом контроля документов и информации.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направлением копии решения о приостановлении камеральной проверки в соответствии с пунктом 42 Порядка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объектом контроля документов и информации по повторному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пунктом «г» пункта 40 Порядка проверка возобновляется.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34. Выездная проверка проводится по месту нахождения и месту фактического осуществления деятельности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35. Срок проведения выездной проверки не может превышать 30 рабочих дней.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36. 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объекта контроля с учетом устных и письменных объяснений должностных, материально ответственных лиц объекта контроля и осуществления других действий по контролю.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37. Срок проведения выездной или камеральной проверки может быть продлен не более чем на 10 рабочих дней по решению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контроля нарушений законодательства Российской Федерации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38. В рамках выездной или камеральной проверки проводится встречная проверка по решению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принятого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39. Встречная проверка проводится в порядке, установленном Порядком для выездных и камеральных проверок в соответствии с пунктами 28-30, 34, 36 Порядка.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встречной проверки не может превышать 20 рабочих дней.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40. Проведение выездной или камеральной проверки по решению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принятого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(при проведении камеральной проверки одним должностным лицом) либо руководителя проверочной группы, приостанавливается на общий срок не более 30 рабочих дней в следующих случаях: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пунктом 33 Порядка, но не более чем на 10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41. Решение о возобновлении проведения выездной или камеральной проверки принимается в срок не более 2 рабочих дней: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после завершения проведения встречной проверки и (или) экспертизы согласно подпунктам «а», «б» пункта 40 Порядка;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после устранения причин приостановления проведения проверки, указанных в подпунктах «в» - «д» пункта 40 Порядка;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после истечения срока приостановления проверки в соответствии с подпунктами «в» - «д» пункта 40 Порядка.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42.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в котором указываются основания продления срока проведения проверки, приостановления, возобновления проведения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Копия распорядительного документа главы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продлении срока проведения выездной или камеральной проверки, приостановлении, возобновлении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проведения выездной или камеральной проверки направляется (вручается) объекту контроля в срок не более 3 рабочих дней со дня издания соответствующего распорядительного документа.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43. В случае непредставления или несвоевременного представления документов и информации по запросу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подпунктом «а» пункта 7 Порядка, либо представления заведомо недостоверных документов и информации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.Оформление результатов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 По результатам выездной или камеральной проверки в течение 3 рабочих дней,  оформляется акт, который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Акт проверки состоит из вводной, описательной и заключительной частей.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Вводная часть должна содержать: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предмета проверки, дату и место составления акта;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должность и ФИО уполномоченного лица либо членов комиссии, номер и дату удостоверения;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проверяемый период и сроки проведения проверки;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полное наименование и реквизиты объекта контроля, идентификационный номер налогоплательщика (ИНН);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ведомственная принадлежность, юридический адрес;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сведения об учредителях, основные цели и виды деятельности, имеющиеся лицензии на осуществление отдельных видов деятельности;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перечень и реквизиты всех счетов, включая депозитные, а также лицевые счета, открытые в органах казначейства;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з) ФИО руководителя и главного бухгалтера, период их работы;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Описательная часть акта должна содержать: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обстоятельства, установленные при проведении п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роверки и обосновывающие выводы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нормы законодательства, которыми руководствовал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ь 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принятии решения.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Заключительная часть должна содержать выводы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46.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кт встр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47.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48. Срок ознакомления объекта контроля с актом проверки и его подписание не может превышать 3 рабочих дня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49. Объект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объекта контроля приобщаются к материалам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50. Акт,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главой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Элэсун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51.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 должностное лицо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группы, проводившими проверку принимают решение в срок не более 30 рабочих дней со дня подписания акта: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о выдаче обязательного для исполнения предписания или представления в случаях, установленных Законом 44-ФЗ;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об отсутствии оснований для выдачи предписания или представления;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о проведении внеплановой выездной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принятием решения, указанного в пункте 51 Порядка,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группы,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проводившими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проверку.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встречной проверки оформляются актом, который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объекту контроля не выдаются.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 Реализация</w:t>
      </w:r>
      <w:proofErr w:type="gramEnd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результатов контрольных мероприятий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52.  В случаях, если по результатам проведения контрольного мероприятия выявлены нарушения законодательства в сфере закупок,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ранее, чем через 5 рабочих дней с момента передачи акта объекту контроля выдает представление или предписание об устранении нарушений законодательства в сфере закупок.</w:t>
      </w:r>
    </w:p>
    <w:p w:rsidR="00163074" w:rsidRPr="00163074" w:rsidRDefault="00163074" w:rsidP="00365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  Должностное лицо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обязаны осуществлять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объектом контроля предписания или представления.</w:t>
      </w:r>
    </w:p>
    <w:p w:rsidR="00163074" w:rsidRPr="00163074" w:rsidRDefault="00163074" w:rsidP="003650B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пришл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выводу о том, что выявленные нарушения не повлияли на результаты проведения закупок, он вправе не выдавать предписание или представление об устранении нарушений законодательства в сфере закупок.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55.  В предписании или представлении должны быть указаны: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  дата и место выдачи предписания или представления;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  должность и ФИО уполномоченного лица либо членов комиссии;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сведения об акте проверки, на основании которого выдается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  наименование объекта контроля, которому выдается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требования о совершении действий, направленных на устранение нарушений законодательства в сфере закупок;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 сроки, в течение которых должно быть исполнено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сроки, в течение которых в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должно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поступить подтверждение исполнения предписания или представления.</w:t>
      </w:r>
    </w:p>
    <w:p w:rsidR="00163074" w:rsidRPr="00163074" w:rsidRDefault="00163074" w:rsidP="001630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Предписание или представление подписывается главой администрации муниципального образования сельско</w:t>
      </w:r>
      <w:r w:rsidR="00112E6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«Элэсун</w:t>
      </w:r>
      <w:bookmarkStart w:id="2" w:name="_GoBack"/>
      <w:bookmarkEnd w:id="2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Курумканского района.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56.  Предписание или представление приобщается к материалам проверки. </w:t>
      </w:r>
    </w:p>
    <w:p w:rsidR="00163074" w:rsidRPr="00163074" w:rsidRDefault="00163074" w:rsidP="001630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57. Предписание или представление подлежит исполнению в срок, установленный таким предписанием.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58. Вышеуказанное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 размещается в единой информационной системе в сфере закупок в срок не позднее 3 рабочих дней со дня его выдачи.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0"/>
      <w:bookmarkEnd w:id="3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59.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отменить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представление или внести в него изменения. 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60. В случае неисполнения в установленный срок предписания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представление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представление, применяются меры ответственности в соответствии с законодательством Российской Федерации.</w:t>
      </w:r>
    </w:p>
    <w:p w:rsidR="00163074" w:rsidRPr="00163074" w:rsidRDefault="00163074" w:rsidP="00163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61.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 может быть обжаловано в судебном порядке.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5C47" w:rsidSect="007827C5">
      <w:headerReference w:type="default" r:id="rId10"/>
      <w:pgSz w:w="11906" w:h="16838"/>
      <w:pgMar w:top="568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5" w:rsidRDefault="002A4FB5" w:rsidP="00DA3519">
      <w:pPr>
        <w:spacing w:after="0" w:line="240" w:lineRule="auto"/>
      </w:pPr>
      <w:r>
        <w:separator/>
      </w:r>
    </w:p>
  </w:endnote>
  <w:endnote w:type="continuationSeparator" w:id="0">
    <w:p w:rsidR="002A4FB5" w:rsidRDefault="002A4FB5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5" w:rsidRDefault="002A4FB5" w:rsidP="00DA3519">
      <w:pPr>
        <w:spacing w:after="0" w:line="240" w:lineRule="auto"/>
      </w:pPr>
      <w:r>
        <w:separator/>
      </w:r>
    </w:p>
  </w:footnote>
  <w:footnote w:type="continuationSeparator" w:id="0">
    <w:p w:rsidR="002A4FB5" w:rsidRDefault="002A4FB5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B9475B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D07A64">
          <w:rPr>
            <w:noProof/>
          </w:rPr>
          <w:t>5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CE252AC"/>
    <w:multiLevelType w:val="hybridMultilevel"/>
    <w:tmpl w:val="E9BEB2F8"/>
    <w:lvl w:ilvl="0" w:tplc="4BBCE7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4C65D2D"/>
    <w:multiLevelType w:val="hybridMultilevel"/>
    <w:tmpl w:val="DA2ED994"/>
    <w:lvl w:ilvl="0" w:tplc="F738E9E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>
    <w:nsid w:val="53326B87"/>
    <w:multiLevelType w:val="hybridMultilevel"/>
    <w:tmpl w:val="B8EA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F1299"/>
    <w:multiLevelType w:val="hybridMultilevel"/>
    <w:tmpl w:val="CAE66588"/>
    <w:lvl w:ilvl="0" w:tplc="4BBCE788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B311A9"/>
    <w:multiLevelType w:val="hybridMultilevel"/>
    <w:tmpl w:val="64709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6775"/>
    <w:multiLevelType w:val="hybridMultilevel"/>
    <w:tmpl w:val="921E057C"/>
    <w:lvl w:ilvl="0" w:tplc="9006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05C"/>
    <w:rsid w:val="00055971"/>
    <w:rsid w:val="00063CED"/>
    <w:rsid w:val="00076F07"/>
    <w:rsid w:val="00082109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2E65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52B7F"/>
    <w:rsid w:val="00163074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D3D56"/>
    <w:rsid w:val="001E2B8E"/>
    <w:rsid w:val="001E46D2"/>
    <w:rsid w:val="001E49F7"/>
    <w:rsid w:val="001E5922"/>
    <w:rsid w:val="001E66CD"/>
    <w:rsid w:val="001F4DA1"/>
    <w:rsid w:val="00206C44"/>
    <w:rsid w:val="00207549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A4FB5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2F36AD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50B9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5F25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1E3"/>
    <w:rsid w:val="00472D77"/>
    <w:rsid w:val="00473DB4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5336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37FE6"/>
    <w:rsid w:val="00541638"/>
    <w:rsid w:val="0054236F"/>
    <w:rsid w:val="0054495E"/>
    <w:rsid w:val="00545ACB"/>
    <w:rsid w:val="00553429"/>
    <w:rsid w:val="005546B3"/>
    <w:rsid w:val="00556F3C"/>
    <w:rsid w:val="0056444D"/>
    <w:rsid w:val="005721A0"/>
    <w:rsid w:val="005811F9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0380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1E8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27C5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243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0143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262C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1BEB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2537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9475B"/>
    <w:rsid w:val="00BA49C9"/>
    <w:rsid w:val="00BA6ACB"/>
    <w:rsid w:val="00BA6F0E"/>
    <w:rsid w:val="00BB4DEE"/>
    <w:rsid w:val="00BC2E09"/>
    <w:rsid w:val="00BC3919"/>
    <w:rsid w:val="00BC3A10"/>
    <w:rsid w:val="00BD4BFB"/>
    <w:rsid w:val="00BD4C3A"/>
    <w:rsid w:val="00BD67EE"/>
    <w:rsid w:val="00BE2240"/>
    <w:rsid w:val="00BE2883"/>
    <w:rsid w:val="00BE76EF"/>
    <w:rsid w:val="00BF118B"/>
    <w:rsid w:val="00BF1793"/>
    <w:rsid w:val="00BF192C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07A64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57B92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1A96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BD4C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D4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0550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BD4C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D4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0550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02DBF069FEBA619210D79C9F2622799CB6C846E9742B4AC7893CF1ABD3CBEC56A271CC5CFFA14Bh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CE21-27A0-446C-87FE-3E1CA68C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 Windows</cp:lastModifiedBy>
  <cp:revision>3</cp:revision>
  <cp:lastPrinted>2019-10-18T01:00:00Z</cp:lastPrinted>
  <dcterms:created xsi:type="dcterms:W3CDTF">2019-10-21T02:17:00Z</dcterms:created>
  <dcterms:modified xsi:type="dcterms:W3CDTF">2019-10-21T03:11:00Z</dcterms:modified>
</cp:coreProperties>
</file>